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B9B" w:rsidRPr="001B3B9B" w:rsidRDefault="001B3B9B" w:rsidP="001B3B9B">
      <w:pPr>
        <w:spacing w:after="24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Ogłoszenie nr 538337-N-2018 z dnia 2018-03-29 r. </w:t>
      </w:r>
    </w:p>
    <w:p w:rsidR="001B3B9B" w:rsidRPr="001B3B9B" w:rsidRDefault="001B3B9B" w:rsidP="001B3B9B">
      <w:pPr>
        <w:spacing w:after="0" w:line="240" w:lineRule="auto"/>
        <w:jc w:val="center"/>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Gmina Wilczęta: Zakup i dostawa koparko-ładowarki dla Gminy Wilczęta</w:t>
      </w:r>
      <w:r w:rsidRPr="001B3B9B">
        <w:rPr>
          <w:rFonts w:ascii="Times New Roman" w:eastAsia="Times New Roman" w:hAnsi="Times New Roman" w:cs="Times New Roman"/>
          <w:sz w:val="24"/>
          <w:szCs w:val="24"/>
          <w:lang w:eastAsia="pl-PL"/>
        </w:rPr>
        <w:br/>
        <w:t xml:space="preserve">OGŁOSZENIE O ZAMÓWIENIU - Dostawy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Zamieszczanie ogłoszenia:</w:t>
      </w:r>
      <w:r w:rsidRPr="001B3B9B">
        <w:rPr>
          <w:rFonts w:ascii="Times New Roman" w:eastAsia="Times New Roman" w:hAnsi="Times New Roman" w:cs="Times New Roman"/>
          <w:sz w:val="24"/>
          <w:szCs w:val="24"/>
          <w:lang w:eastAsia="pl-PL"/>
        </w:rPr>
        <w:t xml:space="preserve"> Zamieszczanie obowiązkowe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Ogłoszenie dotyczy:</w:t>
      </w:r>
      <w:r w:rsidRPr="001B3B9B">
        <w:rPr>
          <w:rFonts w:ascii="Times New Roman" w:eastAsia="Times New Roman" w:hAnsi="Times New Roman" w:cs="Times New Roman"/>
          <w:sz w:val="24"/>
          <w:szCs w:val="24"/>
          <w:lang w:eastAsia="pl-PL"/>
        </w:rPr>
        <w:t xml:space="preserve"> Zamówienia publicznego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Nazwa projektu lub programu</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Zakup i dostawa koparko-ładowarki dla Gminy Wilczęta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B3B9B">
        <w:rPr>
          <w:rFonts w:ascii="Times New Roman" w:eastAsia="Times New Roman" w:hAnsi="Times New Roman" w:cs="Times New Roman"/>
          <w:sz w:val="24"/>
          <w:szCs w:val="24"/>
          <w:lang w:eastAsia="pl-PL"/>
        </w:rPr>
        <w:t>Pzp</w:t>
      </w:r>
      <w:proofErr w:type="spellEnd"/>
      <w:r w:rsidRPr="001B3B9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u w:val="single"/>
          <w:lang w:eastAsia="pl-PL"/>
        </w:rPr>
        <w:t>SEKCJA I: ZAMAWIAJĄCY</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Postępowanie przeprowadza centralny zamawiający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Informacje na temat podmiotu któremu zamawiający powierzył/powierzyli prowadzenie postępowania:</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Postępowanie jest przeprowadzane wspólnie przez zamawiających</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Informacje dodatkowe:</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 1) NAZWA I ADRES: </w:t>
      </w:r>
      <w:r w:rsidRPr="001B3B9B">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1B3B9B">
        <w:rPr>
          <w:rFonts w:ascii="Times New Roman" w:eastAsia="Times New Roman" w:hAnsi="Times New Roman" w:cs="Times New Roman"/>
          <w:sz w:val="24"/>
          <w:szCs w:val="24"/>
          <w:lang w:eastAsia="pl-PL"/>
        </w:rPr>
        <w:br/>
        <w:t xml:space="preserve">Adres strony internetowej (URL): www.ugwilczeta.bip.doc.pl </w:t>
      </w:r>
      <w:r w:rsidRPr="001B3B9B">
        <w:rPr>
          <w:rFonts w:ascii="Times New Roman" w:eastAsia="Times New Roman" w:hAnsi="Times New Roman" w:cs="Times New Roman"/>
          <w:sz w:val="24"/>
          <w:szCs w:val="24"/>
          <w:lang w:eastAsia="pl-PL"/>
        </w:rPr>
        <w:br/>
        <w:t xml:space="preserve">Adres profilu nabywcy: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 2) RODZAJ ZAMAWIAJĄCEGO: </w:t>
      </w:r>
      <w:r w:rsidRPr="001B3B9B">
        <w:rPr>
          <w:rFonts w:ascii="Times New Roman" w:eastAsia="Times New Roman" w:hAnsi="Times New Roman" w:cs="Times New Roman"/>
          <w:sz w:val="24"/>
          <w:szCs w:val="24"/>
          <w:lang w:eastAsia="pl-PL"/>
        </w:rPr>
        <w:t xml:space="preserve">Administracja samorządowa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I.3) WSPÓLNE UDZIELANIE ZAMÓWIENIA </w:t>
      </w:r>
      <w:r w:rsidRPr="001B3B9B">
        <w:rPr>
          <w:rFonts w:ascii="Times New Roman" w:eastAsia="Times New Roman" w:hAnsi="Times New Roman" w:cs="Times New Roman"/>
          <w:b/>
          <w:bCs/>
          <w:i/>
          <w:iCs/>
          <w:sz w:val="24"/>
          <w:szCs w:val="24"/>
          <w:lang w:eastAsia="pl-PL"/>
        </w:rPr>
        <w:t>(jeżeli dotyczy)</w:t>
      </w:r>
      <w:r w:rsidRPr="001B3B9B">
        <w:rPr>
          <w:rFonts w:ascii="Times New Roman" w:eastAsia="Times New Roman" w:hAnsi="Times New Roman" w:cs="Times New Roman"/>
          <w:b/>
          <w:bCs/>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I.4) KOMUNIKACJA: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www.ugwilczeta.bip.doc.pl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www.ugwilczeta.bip.doc.pl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Oferty lub wnioski o dopuszczenie do udziału w postępowaniu należy przesyłać:</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Elektronicznie</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adres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Nie </w:t>
      </w:r>
      <w:r w:rsidRPr="001B3B9B">
        <w:rPr>
          <w:rFonts w:ascii="Times New Roman" w:eastAsia="Times New Roman" w:hAnsi="Times New Roman" w:cs="Times New Roman"/>
          <w:sz w:val="24"/>
          <w:szCs w:val="24"/>
          <w:lang w:eastAsia="pl-PL"/>
        </w:rPr>
        <w:br/>
        <w:t xml:space="preserve">Inny sposób: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Nie </w:t>
      </w:r>
      <w:r w:rsidRPr="001B3B9B">
        <w:rPr>
          <w:rFonts w:ascii="Times New Roman" w:eastAsia="Times New Roman" w:hAnsi="Times New Roman" w:cs="Times New Roman"/>
          <w:sz w:val="24"/>
          <w:szCs w:val="24"/>
          <w:lang w:eastAsia="pl-PL"/>
        </w:rPr>
        <w:br/>
        <w:t xml:space="preserve">Inny sposób: </w:t>
      </w:r>
      <w:r w:rsidRPr="001B3B9B">
        <w:rPr>
          <w:rFonts w:ascii="Times New Roman" w:eastAsia="Times New Roman" w:hAnsi="Times New Roman" w:cs="Times New Roman"/>
          <w:sz w:val="24"/>
          <w:szCs w:val="24"/>
          <w:lang w:eastAsia="pl-PL"/>
        </w:rPr>
        <w:br/>
        <w:t xml:space="preserve">w formie pisemnej </w:t>
      </w:r>
      <w:r w:rsidRPr="001B3B9B">
        <w:rPr>
          <w:rFonts w:ascii="Times New Roman" w:eastAsia="Times New Roman" w:hAnsi="Times New Roman" w:cs="Times New Roman"/>
          <w:sz w:val="24"/>
          <w:szCs w:val="24"/>
          <w:lang w:eastAsia="pl-PL"/>
        </w:rPr>
        <w:br/>
        <w:t xml:space="preserve">Adres: </w:t>
      </w:r>
      <w:r w:rsidRPr="001B3B9B">
        <w:rPr>
          <w:rFonts w:ascii="Times New Roman" w:eastAsia="Times New Roman" w:hAnsi="Times New Roman" w:cs="Times New Roman"/>
          <w:sz w:val="24"/>
          <w:szCs w:val="24"/>
          <w:lang w:eastAsia="pl-PL"/>
        </w:rPr>
        <w:br/>
        <w:t xml:space="preserve">Gmina Wilczęta, Urząd Gminy Wilczęta, Wilczęta 84, 14-405 Wilczęta (sekretariat)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lastRenderedPageBreak/>
        <w:t xml:space="preserve">Nie </w:t>
      </w:r>
      <w:r w:rsidRPr="001B3B9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u w:val="single"/>
          <w:lang w:eastAsia="pl-PL"/>
        </w:rPr>
        <w:t xml:space="preserve">SEKCJA II: PRZEDMIOT ZAMÓWIENIA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II.1) Nazwa nadana zamówieniu przez zamawiającego: </w:t>
      </w:r>
      <w:r w:rsidRPr="001B3B9B">
        <w:rPr>
          <w:rFonts w:ascii="Times New Roman" w:eastAsia="Times New Roman" w:hAnsi="Times New Roman" w:cs="Times New Roman"/>
          <w:sz w:val="24"/>
          <w:szCs w:val="24"/>
          <w:lang w:eastAsia="pl-PL"/>
        </w:rPr>
        <w:t xml:space="preserve">Zakup i dostawa koparko-ładowarki dla Gminy Wilczęta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Numer referencyjny: </w:t>
      </w:r>
      <w:r w:rsidRPr="001B3B9B">
        <w:rPr>
          <w:rFonts w:ascii="Times New Roman" w:eastAsia="Times New Roman" w:hAnsi="Times New Roman" w:cs="Times New Roman"/>
          <w:sz w:val="24"/>
          <w:szCs w:val="24"/>
          <w:lang w:eastAsia="pl-PL"/>
        </w:rPr>
        <w:t xml:space="preserve">ZP.271.5.2018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B3B9B" w:rsidRPr="001B3B9B" w:rsidRDefault="001B3B9B" w:rsidP="001B3B9B">
      <w:pPr>
        <w:spacing w:after="0" w:line="240" w:lineRule="auto"/>
        <w:jc w:val="both"/>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II.2) Rodzaj zamówienia: </w:t>
      </w:r>
      <w:r w:rsidRPr="001B3B9B">
        <w:rPr>
          <w:rFonts w:ascii="Times New Roman" w:eastAsia="Times New Roman" w:hAnsi="Times New Roman" w:cs="Times New Roman"/>
          <w:sz w:val="24"/>
          <w:szCs w:val="24"/>
          <w:lang w:eastAsia="pl-PL"/>
        </w:rPr>
        <w:t xml:space="preserve">Dostawy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II.3) Informacja o możliwości składania ofert częściowych</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Zamówienie podzielone jest na części: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Oferty lub wnioski o dopuszczenie do udziału w postępowaniu można składać w odniesieniu do:</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II.4) Krótki opis przedmiotu zamówienia </w:t>
      </w:r>
      <w:r w:rsidRPr="001B3B9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B3B9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B3B9B">
        <w:rPr>
          <w:rFonts w:ascii="Times New Roman" w:eastAsia="Times New Roman" w:hAnsi="Times New Roman" w:cs="Times New Roman"/>
          <w:sz w:val="24"/>
          <w:szCs w:val="24"/>
          <w:lang w:eastAsia="pl-PL"/>
        </w:rPr>
        <w:t xml:space="preserve">1. Przedmiot zamówienia obejmuje zakup i dostawę koparko-ładowarki dla Gminy Wilczęta o parametrach podanych w szczegółowej specyfikacji technicznej stanowiącej załącznik nr 8 do specyfikacji. 2. Przedmiot zamówienia ma być zgodny z parametrami techniczno-eksploatacyjnymi określonymi w Szczegółowej specyfikacji technicznej- stanowiącej załącznik Nr 8 oraz z obowiązującymi normami i przepisami. 3. Wykonawca udzieli gwarancji jakości na układ przeniesienia napędu (silnik z osprzętem, skrzynie biegów oraz mosty) i hydraulikę, liczonej od daty podpisania bezusterkowego protokołu zdawczo-odbiorczego dostawy przez Zamawiającego, co zostanie wskazane przez Wykonawcę na formularzu oferty – załącznik nr 1 do specyfikacji. Termin gwarancji stanowi jedno z kryteriów oceny ofert. 4. Wymagany rok produkcji koparko-ładowarki ma być nie wcześniejszy niż 2011, co zostanie potwierdzone przez Wykonawcę na formularzu oferty – załącznik nr 1 do specyfikacji. 5. Przebieg koparko-ładowarki ma być nie większy niż 10000 </w:t>
      </w:r>
      <w:proofErr w:type="spellStart"/>
      <w:r w:rsidRPr="001B3B9B">
        <w:rPr>
          <w:rFonts w:ascii="Times New Roman" w:eastAsia="Times New Roman" w:hAnsi="Times New Roman" w:cs="Times New Roman"/>
          <w:sz w:val="24"/>
          <w:szCs w:val="24"/>
          <w:lang w:eastAsia="pl-PL"/>
        </w:rPr>
        <w:t>mth</w:t>
      </w:r>
      <w:proofErr w:type="spellEnd"/>
      <w:r w:rsidRPr="001B3B9B">
        <w:rPr>
          <w:rFonts w:ascii="Times New Roman" w:eastAsia="Times New Roman" w:hAnsi="Times New Roman" w:cs="Times New Roman"/>
          <w:sz w:val="24"/>
          <w:szCs w:val="24"/>
          <w:lang w:eastAsia="pl-PL"/>
        </w:rPr>
        <w:t xml:space="preserve">, co zostanie potwierdzone przez Wykonawcę na formularzu oferty – załącznik nr 1 do specyfikacji. 6. Dostarczony sprzęt ma być wyposażony w urządzenia sygnalizacji i oświetlenia pozwalającej na poruszanie się po drogach publicznych oraz odpowiadające przepisom prawa. 7. W trakcie realizacji przedmiotu umowy Wykonawca zobowiązany będzie przedstawić na wezwanie Zamawiającego dokumenty stanowiące dowód spełniania przez dostawę wymaganych norm i przepisów oraz wymaganych parametrów w celu akceptacji i oceny zgodności ze Szczegółową specyfikacją techniczną. 8. Przedmiot </w:t>
      </w:r>
      <w:r w:rsidRPr="001B3B9B">
        <w:rPr>
          <w:rFonts w:ascii="Times New Roman" w:eastAsia="Times New Roman" w:hAnsi="Times New Roman" w:cs="Times New Roman"/>
          <w:sz w:val="24"/>
          <w:szCs w:val="24"/>
          <w:lang w:eastAsia="pl-PL"/>
        </w:rPr>
        <w:lastRenderedPageBreak/>
        <w:t xml:space="preserve">zamówienia należy dostarczyć do siedziby Zamawiającego – Gmina Wilczęta, Wilczęta 84, 14-405 Wilczęta. 9. Zamawiający przed wyborem Wykonawcy sprawdzi stan techniczny maszyny, tzn. zgodność ze Szczegółową specyfikacją techniczną, czyli np. stan ogumienia, luzy na elementach roboczych. 10. W przypadku stwierdzenia przez Zamawiającego złego stanu technicznego nie odpowiadającego Szczegółowej specyfikacji technicznej, Zamawiający odrzuci najkorzystniejszą ofertę lub odstąpi od zakupu. 11. Warunki płatności: wynagrodzenie będzie płatne jednorazowo, przelewem na rachunek Wykonawcy w terminie 14 dni od dnia otrzymania faktury przez zamawiającego. Podstawą do wystawienia faktury jest bezusterkowy protokół zdawczo-odbiorczy dostawy podpisany przez Przedstawiciela Zamawiającego. 12. Jeżeli w Szczegółowej specyfikacji technicznej użyte są znaki towarowe, patenty lub pochodzenie, źródło lub szczególny proces, który charakteryzuje produkty lub usługi dostarczane przez konkretnego producenta lub wykonawcę, należy je traktować jako wskazane przykładowo. Zamawiający dopuszcza składanie ofert z rozwiązaniami równoważnymi, o ile zapewniają zgodność realizacji przedmiotu zamówienia z załączoną dokumentacją. Ilekroć mowa jest o „produkcie, materiale czy systemie typu lub np...” należy przez to rozumieć produkt, materiał czy system (typ, np.:...) taki jak zaproponowany lub inny o standardzie i parametrach technicznych nie gorszych niż zaproponowany. Wszystkie użyte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która została użyta wyłącznie w celu przybliżenia potrzeb Zamawiającego. Dopuszcza się użycie do realizacji zamówienia produktów równoważnych, w stosunku do ich jakości, docelowego przeznaczenia i spełnianych funkcji i walorów użytkowych. Przez jakość należy rozumieć zapewnienie minimalnych parametrów produktu wskazanego w Specyfikacji istotnych warunków zamówienia i załącznikach. Wykonawca, który powołuje się na rozwiązania równoważne opisywanym przez Zamawiającego, jest obowiązany wykazać, że oferowana przez niego dostawa spełnia wymagania określone przez Zamawiającego, załączając do oferty Szczegółową specyfikację techniczną. 13. Okres gwarancji na przedmiot umowy będzie zgodny z ofertą przy czym minimalny wymagany okres gwarancji wynosi 50 </w:t>
      </w:r>
      <w:proofErr w:type="spellStart"/>
      <w:r w:rsidRPr="001B3B9B">
        <w:rPr>
          <w:rFonts w:ascii="Times New Roman" w:eastAsia="Times New Roman" w:hAnsi="Times New Roman" w:cs="Times New Roman"/>
          <w:sz w:val="24"/>
          <w:szCs w:val="24"/>
          <w:lang w:eastAsia="pl-PL"/>
        </w:rPr>
        <w:t>mth</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II.5) Główny kod CPV: </w:t>
      </w:r>
      <w:r w:rsidRPr="001B3B9B">
        <w:rPr>
          <w:rFonts w:ascii="Times New Roman" w:eastAsia="Times New Roman" w:hAnsi="Times New Roman" w:cs="Times New Roman"/>
          <w:sz w:val="24"/>
          <w:szCs w:val="24"/>
          <w:lang w:eastAsia="pl-PL"/>
        </w:rPr>
        <w:t xml:space="preserve">43260000-3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Dodatkowe kody CPV:</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II.6) Całkowita wartość zamówienia </w:t>
      </w:r>
      <w:r w:rsidRPr="001B3B9B">
        <w:rPr>
          <w:rFonts w:ascii="Times New Roman" w:eastAsia="Times New Roman" w:hAnsi="Times New Roman" w:cs="Times New Roman"/>
          <w:i/>
          <w:iCs/>
          <w:sz w:val="24"/>
          <w:szCs w:val="24"/>
          <w:lang w:eastAsia="pl-PL"/>
        </w:rPr>
        <w:t>(jeżeli zamawiający podaje informacje o wartości zamówienia)</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Wartość bez VAT: </w:t>
      </w:r>
      <w:r w:rsidRPr="001B3B9B">
        <w:rPr>
          <w:rFonts w:ascii="Times New Roman" w:eastAsia="Times New Roman" w:hAnsi="Times New Roman" w:cs="Times New Roman"/>
          <w:sz w:val="24"/>
          <w:szCs w:val="24"/>
          <w:lang w:eastAsia="pl-PL"/>
        </w:rPr>
        <w:br/>
        <w:t xml:space="preserve">Waluta: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B3B9B">
        <w:rPr>
          <w:rFonts w:ascii="Times New Roman" w:eastAsia="Times New Roman" w:hAnsi="Times New Roman" w:cs="Times New Roman"/>
          <w:b/>
          <w:bCs/>
          <w:sz w:val="24"/>
          <w:szCs w:val="24"/>
          <w:lang w:eastAsia="pl-PL"/>
        </w:rPr>
        <w:t>Pzp</w:t>
      </w:r>
      <w:proofErr w:type="spellEnd"/>
      <w:r w:rsidRPr="001B3B9B">
        <w:rPr>
          <w:rFonts w:ascii="Times New Roman" w:eastAsia="Times New Roman" w:hAnsi="Times New Roman" w:cs="Times New Roman"/>
          <w:b/>
          <w:bCs/>
          <w:sz w:val="24"/>
          <w:szCs w:val="24"/>
          <w:lang w:eastAsia="pl-PL"/>
        </w:rPr>
        <w:t xml:space="preserve">: </w:t>
      </w: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B3B9B">
        <w:rPr>
          <w:rFonts w:ascii="Times New Roman" w:eastAsia="Times New Roman" w:hAnsi="Times New Roman" w:cs="Times New Roman"/>
          <w:sz w:val="24"/>
          <w:szCs w:val="24"/>
          <w:lang w:eastAsia="pl-PL"/>
        </w:rPr>
        <w:t>Pzp</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II.8) Okres, w którym realizowane będzie zamówienie lub okres, na który została zawarta umowa ramowa lub okres, na który został ustanowiony dynamiczny system </w:t>
      </w:r>
      <w:r w:rsidRPr="001B3B9B">
        <w:rPr>
          <w:rFonts w:ascii="Times New Roman" w:eastAsia="Times New Roman" w:hAnsi="Times New Roman" w:cs="Times New Roman"/>
          <w:b/>
          <w:bCs/>
          <w:sz w:val="24"/>
          <w:szCs w:val="24"/>
          <w:lang w:eastAsia="pl-PL"/>
        </w:rPr>
        <w:lastRenderedPageBreak/>
        <w:t>zakupów:</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miesiącach:   </w:t>
      </w:r>
      <w:r w:rsidRPr="001B3B9B">
        <w:rPr>
          <w:rFonts w:ascii="Times New Roman" w:eastAsia="Times New Roman" w:hAnsi="Times New Roman" w:cs="Times New Roman"/>
          <w:i/>
          <w:iCs/>
          <w:sz w:val="24"/>
          <w:szCs w:val="24"/>
          <w:lang w:eastAsia="pl-PL"/>
        </w:rPr>
        <w:t xml:space="preserve"> lub </w:t>
      </w:r>
      <w:r w:rsidRPr="001B3B9B">
        <w:rPr>
          <w:rFonts w:ascii="Times New Roman" w:eastAsia="Times New Roman" w:hAnsi="Times New Roman" w:cs="Times New Roman"/>
          <w:b/>
          <w:bCs/>
          <w:sz w:val="24"/>
          <w:szCs w:val="24"/>
          <w:lang w:eastAsia="pl-PL"/>
        </w:rPr>
        <w:t>dniach:</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i/>
          <w:iCs/>
          <w:sz w:val="24"/>
          <w:szCs w:val="24"/>
          <w:lang w:eastAsia="pl-PL"/>
        </w:rPr>
        <w:t>lub</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data rozpoczęcia: </w:t>
      </w:r>
      <w:r w:rsidRPr="001B3B9B">
        <w:rPr>
          <w:rFonts w:ascii="Times New Roman" w:eastAsia="Times New Roman" w:hAnsi="Times New Roman" w:cs="Times New Roman"/>
          <w:sz w:val="24"/>
          <w:szCs w:val="24"/>
          <w:lang w:eastAsia="pl-PL"/>
        </w:rPr>
        <w:t> </w:t>
      </w:r>
      <w:r w:rsidRPr="001B3B9B">
        <w:rPr>
          <w:rFonts w:ascii="Times New Roman" w:eastAsia="Times New Roman" w:hAnsi="Times New Roman" w:cs="Times New Roman"/>
          <w:i/>
          <w:iCs/>
          <w:sz w:val="24"/>
          <w:szCs w:val="24"/>
          <w:lang w:eastAsia="pl-PL"/>
        </w:rPr>
        <w:t xml:space="preserve"> lub </w:t>
      </w:r>
      <w:r w:rsidRPr="001B3B9B">
        <w:rPr>
          <w:rFonts w:ascii="Times New Roman" w:eastAsia="Times New Roman" w:hAnsi="Times New Roman" w:cs="Times New Roman"/>
          <w:b/>
          <w:bCs/>
          <w:sz w:val="24"/>
          <w:szCs w:val="24"/>
          <w:lang w:eastAsia="pl-PL"/>
        </w:rPr>
        <w:t xml:space="preserve">zakończenia: </w:t>
      </w:r>
      <w:r w:rsidRPr="001B3B9B">
        <w:rPr>
          <w:rFonts w:ascii="Times New Roman" w:eastAsia="Times New Roman" w:hAnsi="Times New Roman" w:cs="Times New Roman"/>
          <w:sz w:val="24"/>
          <w:szCs w:val="24"/>
          <w:lang w:eastAsia="pl-PL"/>
        </w:rPr>
        <w:t xml:space="preserve">2018-04-30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II.9) Informacje dodatkowe: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III.1) WARUNKI UDZIAŁU W POSTĘPOWANIU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Określenie warunków: Zamawiający nie stawia szczególnych wymagań w zakresie spełnienia tego warunku. Zamawiający dokona oceny spełnienia tego warunku na podstawie złożonego przez Wykonawcę oświadczenia o spełnianiu warunków udziału w postępowaniu - załącznik nr 2 i 3 do SIWZ. </w:t>
      </w:r>
      <w:r w:rsidRPr="001B3B9B">
        <w:rPr>
          <w:rFonts w:ascii="Times New Roman" w:eastAsia="Times New Roman" w:hAnsi="Times New Roman" w:cs="Times New Roman"/>
          <w:sz w:val="24"/>
          <w:szCs w:val="24"/>
          <w:lang w:eastAsia="pl-PL"/>
        </w:rPr>
        <w:br/>
        <w:t xml:space="preserve">Informacje dodatkowe W przypadku Wykonawców wspólnie ubiegających się o udzielenie zamówienia warunki, o których mowa w rozdziale V ust. 1 pkt 2 niniejszej specyfikacji zostaną spełnione wyłącznie, jeżeli warunki spełni co najmniej jeden z tych Wykonawców, albo wszyscy ci Wykonawcy wspólnie. W przypadku wspólnego ubiegania się o zamówienie przez Wykonawców oświadczenie o którym mowa w rozdz. VI ust. 1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 Wykonawcy, którzy nie wykażą braku podstaw wykluczenia lub nie wykażą spełnienia warunków udziału w postępowaniu podlegać będą wykluczeniu z udziału w postępowaniu. Ocena spełnienia warunków udziału w postępowaniu dokonywana będzie w oparciu o oświadczenia i dokumenty złożone przez Wykonawcę w niniejszym postępowaniu metodą warunku granicznego – spełnia / nie spełnia.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III.1.2) Sytuacja finansowa lub ekonomiczna </w:t>
      </w:r>
      <w:r w:rsidRPr="001B3B9B">
        <w:rPr>
          <w:rFonts w:ascii="Times New Roman" w:eastAsia="Times New Roman" w:hAnsi="Times New Roman" w:cs="Times New Roman"/>
          <w:sz w:val="24"/>
          <w:szCs w:val="24"/>
          <w:lang w:eastAsia="pl-PL"/>
        </w:rPr>
        <w:br/>
        <w:t xml:space="preserve">Określenie warunków: Zamawiający nie stawia szczególnych wymagań w zakresie spełniania tego warunku. </w:t>
      </w:r>
      <w:r w:rsidRPr="001B3B9B">
        <w:rPr>
          <w:rFonts w:ascii="Times New Roman" w:eastAsia="Times New Roman" w:hAnsi="Times New Roman" w:cs="Times New Roman"/>
          <w:sz w:val="24"/>
          <w:szCs w:val="24"/>
          <w:lang w:eastAsia="pl-PL"/>
        </w:rPr>
        <w:br/>
        <w:t xml:space="preserve">Informacje dodatkowe W przypadku Wykonawców wspólnie ubiegających się o udzielenie zamówienia warunki, o których mowa w rozdziale V ust. 1 pkt 2 specyfikacji zostaną spełnione wyłącznie, jeżeli warunki spełni co najmniej jeden z tych Wykonawców, albo wszyscy ci Wykonawcy wspólnie.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III.1.3) Zdolność techniczna lub zawodowa </w:t>
      </w:r>
      <w:r w:rsidRPr="001B3B9B">
        <w:rPr>
          <w:rFonts w:ascii="Times New Roman" w:eastAsia="Times New Roman" w:hAnsi="Times New Roman" w:cs="Times New Roman"/>
          <w:sz w:val="24"/>
          <w:szCs w:val="24"/>
          <w:lang w:eastAsia="pl-PL"/>
        </w:rPr>
        <w:br/>
        <w:t xml:space="preserve">Określenie warunków: Wykonawca spełni warunek jeżeli wykaże, że zapewni realizację zamówienia w oparciu o doświadczenie wynikające z wykonania – zgodnie z prawidłowym ukończeniem – w okresie ostatnich trzech lat przed upływem terminu składania ofert, a jeżeli okres prowadzenia działalności jest krótszy – w tym okresie, co najmniej jednej dostawy koparko-ładowarki o tożsamym zakresie i wartości minimum 150 000,00 zł brutto (nie należy sumować odrębnych zadań)- potwierdzenie na załączniku nr 5 do SIWZ. </w:t>
      </w:r>
      <w:r w:rsidRPr="001B3B9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B3B9B">
        <w:rPr>
          <w:rFonts w:ascii="Times New Roman" w:eastAsia="Times New Roman" w:hAnsi="Times New Roman" w:cs="Times New Roman"/>
          <w:sz w:val="24"/>
          <w:szCs w:val="24"/>
          <w:lang w:eastAsia="pl-PL"/>
        </w:rPr>
        <w:br/>
        <w:t xml:space="preserve">Informacje dodatkowe: W przypadku Wykonawców wspólnie ubiegających się o udzielenie zamówienia warunki, o których mowa w rozdziale V ust. 1 pkt 2 niniejszej specyfikacji zostaną spełnione wyłącznie, jeżeli warunki spełni co najmniej jeden z tych Wykonawców, albo wszyscy ci Wykonawcy wspólnie.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III.2) PODSTAWY WYKLUCZENIA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lastRenderedPageBreak/>
        <w:t xml:space="preserve">III.2.1) Podstawy wykluczenia określone w art. 24 ust. 1 ustawy </w:t>
      </w:r>
      <w:proofErr w:type="spellStart"/>
      <w:r w:rsidRPr="001B3B9B">
        <w:rPr>
          <w:rFonts w:ascii="Times New Roman" w:eastAsia="Times New Roman" w:hAnsi="Times New Roman" w:cs="Times New Roman"/>
          <w:b/>
          <w:bCs/>
          <w:sz w:val="24"/>
          <w:szCs w:val="24"/>
          <w:lang w:eastAsia="pl-PL"/>
        </w:rPr>
        <w:t>Pzp</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B3B9B">
        <w:rPr>
          <w:rFonts w:ascii="Times New Roman" w:eastAsia="Times New Roman" w:hAnsi="Times New Roman" w:cs="Times New Roman"/>
          <w:b/>
          <w:bCs/>
          <w:sz w:val="24"/>
          <w:szCs w:val="24"/>
          <w:lang w:eastAsia="pl-PL"/>
        </w:rPr>
        <w:t>Pzp</w:t>
      </w:r>
      <w:proofErr w:type="spellEnd"/>
      <w:r w:rsidRPr="001B3B9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B3B9B">
        <w:rPr>
          <w:rFonts w:ascii="Times New Roman" w:eastAsia="Times New Roman" w:hAnsi="Times New Roman" w:cs="Times New Roman"/>
          <w:sz w:val="24"/>
          <w:szCs w:val="24"/>
          <w:lang w:eastAsia="pl-PL"/>
        </w:rPr>
        <w:t>Pzp</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1B3B9B">
        <w:rPr>
          <w:rFonts w:ascii="Times New Roman" w:eastAsia="Times New Roman" w:hAnsi="Times New Roman" w:cs="Times New Roman"/>
          <w:sz w:val="24"/>
          <w:szCs w:val="24"/>
          <w:lang w:eastAsia="pl-PL"/>
        </w:rPr>
        <w:t>Pzp</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1B3B9B">
        <w:rPr>
          <w:rFonts w:ascii="Times New Roman" w:eastAsia="Times New Roman" w:hAnsi="Times New Roman" w:cs="Times New Roman"/>
          <w:sz w:val="24"/>
          <w:szCs w:val="24"/>
          <w:lang w:eastAsia="pl-PL"/>
        </w:rPr>
        <w:t>Pzp</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B3B9B">
        <w:rPr>
          <w:rFonts w:ascii="Times New Roman" w:eastAsia="Times New Roman" w:hAnsi="Times New Roman" w:cs="Times New Roman"/>
          <w:sz w:val="24"/>
          <w:szCs w:val="24"/>
          <w:lang w:eastAsia="pl-PL"/>
        </w:rPr>
        <w:t>Pzp</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1B3B9B">
        <w:rPr>
          <w:rFonts w:ascii="Times New Roman" w:eastAsia="Times New Roman" w:hAnsi="Times New Roman" w:cs="Times New Roman"/>
          <w:sz w:val="24"/>
          <w:szCs w:val="24"/>
          <w:lang w:eastAsia="pl-PL"/>
        </w:rPr>
        <w:t>Pzp</w:t>
      </w:r>
      <w:proofErr w:type="spellEnd"/>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B3B9B">
        <w:rPr>
          <w:rFonts w:ascii="Times New Roman" w:eastAsia="Times New Roman" w:hAnsi="Times New Roman" w:cs="Times New Roman"/>
          <w:sz w:val="24"/>
          <w:szCs w:val="24"/>
          <w:lang w:eastAsia="pl-PL"/>
        </w:rPr>
        <w:br/>
        <w:t xml:space="preserve">Tak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Oświadczenie o spełnianiu kryteriów selekcji </w:t>
      </w:r>
      <w:r w:rsidRPr="001B3B9B">
        <w:rPr>
          <w:rFonts w:ascii="Times New Roman" w:eastAsia="Times New Roman" w:hAnsi="Times New Roman" w:cs="Times New Roman"/>
          <w:sz w:val="24"/>
          <w:szCs w:val="24"/>
          <w:lang w:eastAsia="pl-PL"/>
        </w:rPr>
        <w:b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1) Oświadczenie o braku podstaw do wykluczenia - załącznik nr 2 do SIWZ, 2) Odpis z właściwego rejestru lub z centralnej ewidencji i informacji o działalności gospodarczej, jeżeli odrębne przepisy wymagają wpisu do rejestru lub ewidencji, w celu potwierdzenia braku podstaw wykluczenia na podstawie art. 24 ust. 5 pkt 1 ustawy PZP. Informacje zawarte w oświadczeniach będą stanowić wstępne potwierdzenie, że Wykonawca nie podlega wykluczeniu oraz spełnia warunki udziału w postępowaniu.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III.5.1) W ZAKRESIE SPEŁNIANIA WARUNKÓW UDZIAŁU W POSTĘPOWANIU:</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Wykaz sprzedanych maszyn w postaci koparko-ładowarek nie wcześniej niż w okresie ostatnich 3 lat przed upływem terminu składania ofert, a jeżeli okres prowadzenia działalności jest krótszy – w tym okresie, wraz z podaniem ich rodzaju, wartości, daty, miejsca wykonania i podmiotów, na rzecz których dokonano sprzedaży maszyn, – zgodnie z załącznikiem nr 5 do SIWZ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III.5.2) W ZAKRESIE KRYTERIÓW SELEKCJI:</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III.7) INNE DOKUMENTY NIE WYMIENIONE W pkt III.3) - III.6)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Oferta musi zawierać następujące dokumenty: a) wypełniony formularz ofertowy sporządzony z wykorzystaniem wzoru stanowiącego Załącznik nr 1 do SIWZ, b) oświadczenia dotyczące przesłanek braku podstaw do wykluczenia z postępowania oraz </w:t>
      </w:r>
      <w:r w:rsidRPr="001B3B9B">
        <w:rPr>
          <w:rFonts w:ascii="Times New Roman" w:eastAsia="Times New Roman" w:hAnsi="Times New Roman" w:cs="Times New Roman"/>
          <w:sz w:val="24"/>
          <w:szCs w:val="24"/>
          <w:lang w:eastAsia="pl-PL"/>
        </w:rPr>
        <w:lastRenderedPageBreak/>
        <w:t xml:space="preserve">spełnienia warunków udziału w postępowaniu, stanowiące załączniki nr 2 i 3 do SIWZ; c)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 lub kopii potwierdzonej notarialnie; d) w przypadku, gdy Wykonawcę reprezentuje pełnomocnik – pełnomocnictwo w oryginale lub poświadczone notarialnie, określające jego zakres i upoważnienie do zaciągania zobowiązań w imieniu Wykonawcy oraz informację, że jest ono obowiązujące dla danego postępowania, podpisane przez osobę(-y) uprawnione do reprezentacji Wykonawcy; e) dowód wniesienia wadium; f) dokumenty potwierdzające wskazany w ofercie przebieg </w:t>
      </w:r>
      <w:proofErr w:type="spellStart"/>
      <w:r w:rsidRPr="001B3B9B">
        <w:rPr>
          <w:rFonts w:ascii="Times New Roman" w:eastAsia="Times New Roman" w:hAnsi="Times New Roman" w:cs="Times New Roman"/>
          <w:sz w:val="24"/>
          <w:szCs w:val="24"/>
          <w:lang w:eastAsia="pl-PL"/>
        </w:rPr>
        <w:t>mth</w:t>
      </w:r>
      <w:proofErr w:type="spellEnd"/>
      <w:r w:rsidRPr="001B3B9B">
        <w:rPr>
          <w:rFonts w:ascii="Times New Roman" w:eastAsia="Times New Roman" w:hAnsi="Times New Roman" w:cs="Times New Roman"/>
          <w:sz w:val="24"/>
          <w:szCs w:val="24"/>
          <w:lang w:eastAsia="pl-PL"/>
        </w:rPr>
        <w:t xml:space="preserve">- podpisane potwierdzenie przez serwis. g) wydruk min.6 kolorowych zdjęć w formacie A4 oferowanego sprzętu. h) wykaz podwykonawców – zał. Nr 6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u w:val="single"/>
          <w:lang w:eastAsia="pl-PL"/>
        </w:rPr>
        <w:t xml:space="preserve">SEKCJA IV: PROCEDURA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 xml:space="preserve">IV.1) OPIS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IV.1.1) Tryb udzielenia zamówienia: </w:t>
      </w:r>
      <w:r w:rsidRPr="001B3B9B">
        <w:rPr>
          <w:rFonts w:ascii="Times New Roman" w:eastAsia="Times New Roman" w:hAnsi="Times New Roman" w:cs="Times New Roman"/>
          <w:sz w:val="24"/>
          <w:szCs w:val="24"/>
          <w:lang w:eastAsia="pl-PL"/>
        </w:rPr>
        <w:t xml:space="preserve">Przetarg nieograniczony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IV.1.2) Zamawiający żąda wniesienia wadium:</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Tak </w:t>
      </w:r>
      <w:r w:rsidRPr="001B3B9B">
        <w:rPr>
          <w:rFonts w:ascii="Times New Roman" w:eastAsia="Times New Roman" w:hAnsi="Times New Roman" w:cs="Times New Roman"/>
          <w:sz w:val="24"/>
          <w:szCs w:val="24"/>
          <w:lang w:eastAsia="pl-PL"/>
        </w:rPr>
        <w:br/>
        <w:t xml:space="preserve">Informacja na temat wadium </w:t>
      </w:r>
      <w:r w:rsidRPr="001B3B9B">
        <w:rPr>
          <w:rFonts w:ascii="Times New Roman" w:eastAsia="Times New Roman" w:hAnsi="Times New Roman" w:cs="Times New Roman"/>
          <w:sz w:val="24"/>
          <w:szCs w:val="24"/>
          <w:lang w:eastAsia="pl-PL"/>
        </w:rPr>
        <w:br/>
        <w:t xml:space="preserve">1. Wykonawca zobowiązany jest wnieść wadium w wysokości 3.000,00 PLN (słownie: trzy tysiące złotych, 00/100) przed upływem terminu składania ofert.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3. Wadium w formie pieniądza należy wnieść przelewem na konto w Bank Spółdzielczy w Malborku oddział Młynary nr rachunku 21 83031029 0030 0300 0404 0002 z dopiskiem na przelewie: Wadium na „ Zakup i dostawa koparko-ładowarki dla Gminy Wilczęta”. 4. Skuteczne wniesienie wadium w pieniądzu następuje z chwilą uznania środków pieniężnych na rachunku bankowym Zamawiającego, o którym mowa w rozdz. VIII ust.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Wadium musi zabezpieczać ofertę w całym okresie związania ofertą.9. Okoliczności i zasady zwrotu wadium, jego zatrzymania oraz zasady jego zaliczenia na poczet zabezpieczenia należytego wykonania umowy określa ustawa PZP.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IV.1.3) Przewiduje się udzielenie zaliczek na poczet wykonania zamówienia:</w:t>
      </w:r>
      <w:r w:rsidRPr="001B3B9B">
        <w:rPr>
          <w:rFonts w:ascii="Times New Roman" w:eastAsia="Times New Roman" w:hAnsi="Times New Roman" w:cs="Times New Roman"/>
          <w:sz w:val="24"/>
          <w:szCs w:val="24"/>
          <w:lang w:eastAsia="pl-PL"/>
        </w:rPr>
        <w:t xml:space="preserv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Należy podać informacje na temat udzielania zaliczek: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lastRenderedPageBreak/>
        <w:br/>
      </w:r>
      <w:r w:rsidRPr="001B3B9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B3B9B">
        <w:rPr>
          <w:rFonts w:ascii="Times New Roman" w:eastAsia="Times New Roman" w:hAnsi="Times New Roman" w:cs="Times New Roman"/>
          <w:sz w:val="24"/>
          <w:szCs w:val="24"/>
          <w:lang w:eastAsia="pl-PL"/>
        </w:rPr>
        <w:br/>
        <w:t xml:space="preserve">Nie </w:t>
      </w:r>
      <w:r w:rsidRPr="001B3B9B">
        <w:rPr>
          <w:rFonts w:ascii="Times New Roman" w:eastAsia="Times New Roman" w:hAnsi="Times New Roman" w:cs="Times New Roman"/>
          <w:sz w:val="24"/>
          <w:szCs w:val="24"/>
          <w:lang w:eastAsia="pl-PL"/>
        </w:rPr>
        <w:br/>
        <w:t xml:space="preserve">Informacje dodatkowe: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IV.1.5.) Wymaga się złożenia oferty wariantowej: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Dopuszcza się złożenie oferty wariantowej </w:t>
      </w:r>
      <w:r w:rsidRPr="001B3B9B">
        <w:rPr>
          <w:rFonts w:ascii="Times New Roman" w:eastAsia="Times New Roman" w:hAnsi="Times New Roman" w:cs="Times New Roman"/>
          <w:sz w:val="24"/>
          <w:szCs w:val="24"/>
          <w:lang w:eastAsia="pl-PL"/>
        </w:rPr>
        <w:br/>
        <w:t xml:space="preserve">Nie </w:t>
      </w:r>
      <w:r w:rsidRPr="001B3B9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B3B9B">
        <w:rPr>
          <w:rFonts w:ascii="Times New Roman" w:eastAsia="Times New Roman" w:hAnsi="Times New Roman" w:cs="Times New Roman"/>
          <w:sz w:val="24"/>
          <w:szCs w:val="24"/>
          <w:lang w:eastAsia="pl-PL"/>
        </w:rPr>
        <w:br/>
        <w:t xml:space="preserve">Nie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Liczba wykonawców   </w:t>
      </w:r>
      <w:r w:rsidRPr="001B3B9B">
        <w:rPr>
          <w:rFonts w:ascii="Times New Roman" w:eastAsia="Times New Roman" w:hAnsi="Times New Roman" w:cs="Times New Roman"/>
          <w:sz w:val="24"/>
          <w:szCs w:val="24"/>
          <w:lang w:eastAsia="pl-PL"/>
        </w:rPr>
        <w:br/>
        <w:t xml:space="preserve">Przewidywana minimalna liczba wykonawców </w:t>
      </w:r>
      <w:r w:rsidRPr="001B3B9B">
        <w:rPr>
          <w:rFonts w:ascii="Times New Roman" w:eastAsia="Times New Roman" w:hAnsi="Times New Roman" w:cs="Times New Roman"/>
          <w:sz w:val="24"/>
          <w:szCs w:val="24"/>
          <w:lang w:eastAsia="pl-PL"/>
        </w:rPr>
        <w:br/>
        <w:t xml:space="preserve">Maksymalna liczba wykonawców   </w:t>
      </w:r>
      <w:r w:rsidRPr="001B3B9B">
        <w:rPr>
          <w:rFonts w:ascii="Times New Roman" w:eastAsia="Times New Roman" w:hAnsi="Times New Roman" w:cs="Times New Roman"/>
          <w:sz w:val="24"/>
          <w:szCs w:val="24"/>
          <w:lang w:eastAsia="pl-PL"/>
        </w:rPr>
        <w:br/>
        <w:t xml:space="preserve">Kryteria selekcji wykonawców: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IV.1.7) Informacje na temat umowy ramowej lub dynamicznego systemu zakupów: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Umowa ramowa będzie zawarta: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Czy przewiduje się ograniczenie liczby uczestników umowy ramowej: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Przewidziana maksymalna liczba uczestników umowy ramowej: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Informacje dodatkowe: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Zamówienie obejmuje ustanowienie dynamicznego systemu zakupów: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Informacje dodatkowe: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lastRenderedPageBreak/>
        <w:br/>
      </w:r>
      <w:r w:rsidRPr="001B3B9B">
        <w:rPr>
          <w:rFonts w:ascii="Times New Roman" w:eastAsia="Times New Roman" w:hAnsi="Times New Roman" w:cs="Times New Roman"/>
          <w:b/>
          <w:bCs/>
          <w:sz w:val="24"/>
          <w:szCs w:val="24"/>
          <w:lang w:eastAsia="pl-PL"/>
        </w:rPr>
        <w:t xml:space="preserve">IV.1.8) Aukcja elektroniczna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Przewidziane jest przeprowadzenie aukcji elektronicznej </w:t>
      </w:r>
      <w:r w:rsidRPr="001B3B9B">
        <w:rPr>
          <w:rFonts w:ascii="Times New Roman" w:eastAsia="Times New Roman" w:hAnsi="Times New Roman" w:cs="Times New Roman"/>
          <w:i/>
          <w:iCs/>
          <w:sz w:val="24"/>
          <w:szCs w:val="24"/>
          <w:lang w:eastAsia="pl-PL"/>
        </w:rPr>
        <w:t xml:space="preserve">(przetarg nieograniczony, przetarg ograniczony, negocjacje z ogłoszeniem) </w:t>
      </w:r>
      <w:r w:rsidRPr="001B3B9B">
        <w:rPr>
          <w:rFonts w:ascii="Times New Roman" w:eastAsia="Times New Roman" w:hAnsi="Times New Roman" w:cs="Times New Roman"/>
          <w:sz w:val="24"/>
          <w:szCs w:val="24"/>
          <w:lang w:eastAsia="pl-PL"/>
        </w:rPr>
        <w:t xml:space="preserve">Nie </w:t>
      </w:r>
      <w:r w:rsidRPr="001B3B9B">
        <w:rPr>
          <w:rFonts w:ascii="Times New Roman" w:eastAsia="Times New Roman" w:hAnsi="Times New Roman" w:cs="Times New Roman"/>
          <w:sz w:val="24"/>
          <w:szCs w:val="24"/>
          <w:lang w:eastAsia="pl-PL"/>
        </w:rPr>
        <w:br/>
        <w:t xml:space="preserve">Należy podać adres strony internetowej, na której aukcja będzie prowadzona: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B3B9B">
        <w:rPr>
          <w:rFonts w:ascii="Times New Roman" w:eastAsia="Times New Roman" w:hAnsi="Times New Roman" w:cs="Times New Roman"/>
          <w:sz w:val="24"/>
          <w:szCs w:val="24"/>
          <w:lang w:eastAsia="pl-PL"/>
        </w:rPr>
        <w:br/>
        <w:t xml:space="preserve">Informacje dotyczące przebiegu aukcji elektronicznej: </w:t>
      </w:r>
      <w:r w:rsidRPr="001B3B9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B3B9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B3B9B">
        <w:rPr>
          <w:rFonts w:ascii="Times New Roman" w:eastAsia="Times New Roman" w:hAnsi="Times New Roman" w:cs="Times New Roman"/>
          <w:sz w:val="24"/>
          <w:szCs w:val="24"/>
          <w:lang w:eastAsia="pl-PL"/>
        </w:rPr>
        <w:br/>
        <w:t xml:space="preserve">Wymagania dotyczące rejestracji i identyfikacji wykonawców w aukcji elektronicznej: </w:t>
      </w:r>
      <w:r w:rsidRPr="001B3B9B">
        <w:rPr>
          <w:rFonts w:ascii="Times New Roman" w:eastAsia="Times New Roman" w:hAnsi="Times New Roman" w:cs="Times New Roman"/>
          <w:sz w:val="24"/>
          <w:szCs w:val="24"/>
          <w:lang w:eastAsia="pl-PL"/>
        </w:rPr>
        <w:br/>
        <w:t xml:space="preserve">Informacje o liczbie etapów aukcji elektronicznej i czasie ich trwania: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t xml:space="preserve">Czas trwania: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B3B9B">
        <w:rPr>
          <w:rFonts w:ascii="Times New Roman" w:eastAsia="Times New Roman" w:hAnsi="Times New Roman" w:cs="Times New Roman"/>
          <w:sz w:val="24"/>
          <w:szCs w:val="24"/>
          <w:lang w:eastAsia="pl-PL"/>
        </w:rPr>
        <w:br/>
        <w:t xml:space="preserve">Warunki zamknięcia aukcji elektronicznej: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IV.2) KRYTERIA OCENY OFERT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IV.2.1) Kryteria oceny ofert: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IV.2.2) Kryteria</w:t>
      </w:r>
      <w:r w:rsidRPr="001B3B9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29"/>
        <w:gridCol w:w="1016"/>
      </w:tblGrid>
      <w:tr w:rsidR="001B3B9B" w:rsidRPr="001B3B9B" w:rsidTr="001B3B9B">
        <w:tc>
          <w:tcPr>
            <w:tcW w:w="0" w:type="auto"/>
            <w:tcBorders>
              <w:top w:val="single" w:sz="6" w:space="0" w:color="000000"/>
              <w:left w:val="single" w:sz="6" w:space="0" w:color="000000"/>
              <w:bottom w:val="single" w:sz="6" w:space="0" w:color="000000"/>
              <w:right w:val="single" w:sz="6" w:space="0" w:color="000000"/>
            </w:tcBorders>
            <w:vAlign w:val="center"/>
            <w:hideMark/>
          </w:tcPr>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Znaczenie</w:t>
            </w:r>
          </w:p>
        </w:tc>
      </w:tr>
      <w:tr w:rsidR="001B3B9B" w:rsidRPr="001B3B9B" w:rsidTr="001B3B9B">
        <w:tc>
          <w:tcPr>
            <w:tcW w:w="0" w:type="auto"/>
            <w:tcBorders>
              <w:top w:val="single" w:sz="6" w:space="0" w:color="000000"/>
              <w:left w:val="single" w:sz="6" w:space="0" w:color="000000"/>
              <w:bottom w:val="single" w:sz="6" w:space="0" w:color="000000"/>
              <w:right w:val="single" w:sz="6" w:space="0" w:color="000000"/>
            </w:tcBorders>
            <w:vAlign w:val="center"/>
            <w:hideMark/>
          </w:tcPr>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Łączna cena oferowana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60,00</w:t>
            </w:r>
          </w:p>
        </w:tc>
      </w:tr>
      <w:tr w:rsidR="001B3B9B" w:rsidRPr="001B3B9B" w:rsidTr="001B3B9B">
        <w:tc>
          <w:tcPr>
            <w:tcW w:w="0" w:type="auto"/>
            <w:tcBorders>
              <w:top w:val="single" w:sz="6" w:space="0" w:color="000000"/>
              <w:left w:val="single" w:sz="6" w:space="0" w:color="000000"/>
              <w:bottom w:val="single" w:sz="6" w:space="0" w:color="000000"/>
              <w:right w:val="single" w:sz="6" w:space="0" w:color="000000"/>
            </w:tcBorders>
            <w:vAlign w:val="center"/>
            <w:hideMark/>
          </w:tcPr>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40,00</w:t>
            </w:r>
          </w:p>
        </w:tc>
      </w:tr>
    </w:tbl>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B3B9B">
        <w:rPr>
          <w:rFonts w:ascii="Times New Roman" w:eastAsia="Times New Roman" w:hAnsi="Times New Roman" w:cs="Times New Roman"/>
          <w:b/>
          <w:bCs/>
          <w:sz w:val="24"/>
          <w:szCs w:val="24"/>
          <w:lang w:eastAsia="pl-PL"/>
        </w:rPr>
        <w:t>Pzp</w:t>
      </w:r>
      <w:proofErr w:type="spellEnd"/>
      <w:r w:rsidRPr="001B3B9B">
        <w:rPr>
          <w:rFonts w:ascii="Times New Roman" w:eastAsia="Times New Roman" w:hAnsi="Times New Roman" w:cs="Times New Roman"/>
          <w:b/>
          <w:bCs/>
          <w:sz w:val="24"/>
          <w:szCs w:val="24"/>
          <w:lang w:eastAsia="pl-PL"/>
        </w:rPr>
        <w:t xml:space="preserve"> </w:t>
      </w:r>
      <w:r w:rsidRPr="001B3B9B">
        <w:rPr>
          <w:rFonts w:ascii="Times New Roman" w:eastAsia="Times New Roman" w:hAnsi="Times New Roman" w:cs="Times New Roman"/>
          <w:sz w:val="24"/>
          <w:szCs w:val="24"/>
          <w:lang w:eastAsia="pl-PL"/>
        </w:rPr>
        <w:t xml:space="preserve">(przetarg nieograniczony) </w:t>
      </w:r>
      <w:r w:rsidRPr="001B3B9B">
        <w:rPr>
          <w:rFonts w:ascii="Times New Roman" w:eastAsia="Times New Roman" w:hAnsi="Times New Roman" w:cs="Times New Roman"/>
          <w:sz w:val="24"/>
          <w:szCs w:val="24"/>
          <w:lang w:eastAsia="pl-PL"/>
        </w:rPr>
        <w:br/>
        <w:t xml:space="preserve">Tak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IV.3) Negocjacje z ogłoszeniem, dialog konkurencyjny, partnerstwo innowacyjne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IV.3.1) Informacje na temat negocjacji z ogłoszeniem</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Minimalne wymagania, które muszą spełniać wszystkie oferty: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B3B9B">
        <w:rPr>
          <w:rFonts w:ascii="Times New Roman" w:eastAsia="Times New Roman" w:hAnsi="Times New Roman" w:cs="Times New Roman"/>
          <w:sz w:val="24"/>
          <w:szCs w:val="24"/>
          <w:lang w:eastAsia="pl-PL"/>
        </w:rPr>
        <w:br/>
        <w:t xml:space="preserve">Przewidziany jest podział negocjacji na etapy w celu ograniczenia liczby ofert: </w:t>
      </w:r>
      <w:r w:rsidRPr="001B3B9B">
        <w:rPr>
          <w:rFonts w:ascii="Times New Roman" w:eastAsia="Times New Roman" w:hAnsi="Times New Roman" w:cs="Times New Roman"/>
          <w:sz w:val="24"/>
          <w:szCs w:val="24"/>
          <w:lang w:eastAsia="pl-PL"/>
        </w:rPr>
        <w:br/>
        <w:t xml:space="preserve">Należy podać informacje na temat etapów negocjacji (w tym liczbę etapów):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Informacje dodatkowe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IV.3.2) Informacje na temat dialogu konkurencyjnego</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Wstępny harmonogram postępowania: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Podział dialogu na etapy w celu ograniczenia liczby rozwiązań: </w:t>
      </w:r>
      <w:r w:rsidRPr="001B3B9B">
        <w:rPr>
          <w:rFonts w:ascii="Times New Roman" w:eastAsia="Times New Roman" w:hAnsi="Times New Roman" w:cs="Times New Roman"/>
          <w:sz w:val="24"/>
          <w:szCs w:val="24"/>
          <w:lang w:eastAsia="pl-PL"/>
        </w:rPr>
        <w:br/>
        <w:t xml:space="preserve">Należy podać informacje na temat etapów dialogu: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Informacje dodatkowe: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IV.3.3) Informacje na temat partnerstwa innowacyjnego</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Informacje dodatkowe: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IV.4) Licytacja elektroniczna </w:t>
      </w:r>
      <w:r w:rsidRPr="001B3B9B">
        <w:rPr>
          <w:rFonts w:ascii="Times New Roman" w:eastAsia="Times New Roman" w:hAnsi="Times New Roman" w:cs="Times New Roman"/>
          <w:sz w:val="24"/>
          <w:szCs w:val="24"/>
          <w:lang w:eastAsia="pl-PL"/>
        </w:rPr>
        <w:br/>
        <w:t xml:space="preserve">Adres strony internetowej, na której będzie prowadzona licytacja elektroniczna: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Informacje o liczbie etapów licytacji elektronicznej i czasie ich trwania: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Czas trwania: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Termin składania wniosków o dopuszczenie do udziału w licytacji elektronicznej: </w:t>
      </w:r>
      <w:r w:rsidRPr="001B3B9B">
        <w:rPr>
          <w:rFonts w:ascii="Times New Roman" w:eastAsia="Times New Roman" w:hAnsi="Times New Roman" w:cs="Times New Roman"/>
          <w:sz w:val="24"/>
          <w:szCs w:val="24"/>
          <w:lang w:eastAsia="pl-PL"/>
        </w:rPr>
        <w:br/>
        <w:t xml:space="preserve">Data: godzina: </w:t>
      </w:r>
      <w:r w:rsidRPr="001B3B9B">
        <w:rPr>
          <w:rFonts w:ascii="Times New Roman" w:eastAsia="Times New Roman" w:hAnsi="Times New Roman" w:cs="Times New Roman"/>
          <w:sz w:val="24"/>
          <w:szCs w:val="24"/>
          <w:lang w:eastAsia="pl-PL"/>
        </w:rPr>
        <w:br/>
        <w:t xml:space="preserve">Termin otwarcia licytacji elektronicznej: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t xml:space="preserve">Termin i warunki zamknięcia licytacji elektronicznej: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t xml:space="preserve">Wymagania dotyczące zabezpieczenia należytego wykonania umowy: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lang w:eastAsia="pl-PL"/>
        </w:rPr>
        <w:br/>
        <w:t xml:space="preserve">Informacje dodatkowe: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r w:rsidRPr="001B3B9B">
        <w:rPr>
          <w:rFonts w:ascii="Times New Roman" w:eastAsia="Times New Roman" w:hAnsi="Times New Roman" w:cs="Times New Roman"/>
          <w:b/>
          <w:bCs/>
          <w:sz w:val="24"/>
          <w:szCs w:val="24"/>
          <w:lang w:eastAsia="pl-PL"/>
        </w:rPr>
        <w:t>IV.5) ZMIANA UMOWY</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1B3B9B">
        <w:rPr>
          <w:rFonts w:ascii="Times New Roman" w:eastAsia="Times New Roman" w:hAnsi="Times New Roman" w:cs="Times New Roman"/>
          <w:b/>
          <w:bCs/>
          <w:sz w:val="24"/>
          <w:szCs w:val="24"/>
          <w:lang w:eastAsia="pl-PL"/>
        </w:rPr>
        <w:lastRenderedPageBreak/>
        <w:t>na podstawie której dokonano wyboru wykonawcy:</w:t>
      </w:r>
      <w:r w:rsidRPr="001B3B9B">
        <w:rPr>
          <w:rFonts w:ascii="Times New Roman" w:eastAsia="Times New Roman" w:hAnsi="Times New Roman" w:cs="Times New Roman"/>
          <w:sz w:val="24"/>
          <w:szCs w:val="24"/>
          <w:lang w:eastAsia="pl-PL"/>
        </w:rPr>
        <w:t xml:space="preserve"> Nie </w:t>
      </w:r>
      <w:r w:rsidRPr="001B3B9B">
        <w:rPr>
          <w:rFonts w:ascii="Times New Roman" w:eastAsia="Times New Roman" w:hAnsi="Times New Roman" w:cs="Times New Roman"/>
          <w:sz w:val="24"/>
          <w:szCs w:val="24"/>
          <w:lang w:eastAsia="pl-PL"/>
        </w:rPr>
        <w:br/>
        <w:t xml:space="preserve">Należy wskazać zakres, charakter zmian oraz warunki wprowadzenia zmian: </w:t>
      </w:r>
      <w:r w:rsidRPr="001B3B9B">
        <w:rPr>
          <w:rFonts w:ascii="Times New Roman" w:eastAsia="Times New Roman" w:hAnsi="Times New Roman" w:cs="Times New Roman"/>
          <w:sz w:val="24"/>
          <w:szCs w:val="24"/>
          <w:lang w:eastAsia="pl-PL"/>
        </w:rPr>
        <w:br/>
        <w:t xml:space="preserve">Postanowienia we wzorze umowy nie podlegają negocjacjom.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IV.6) INFORMACJE ADMINISTRACYJNE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IV.6.1) Sposób udostępniania informacji o charakterze poufnym </w:t>
      </w:r>
      <w:r w:rsidRPr="001B3B9B">
        <w:rPr>
          <w:rFonts w:ascii="Times New Roman" w:eastAsia="Times New Roman" w:hAnsi="Times New Roman" w:cs="Times New Roman"/>
          <w:i/>
          <w:iCs/>
          <w:sz w:val="24"/>
          <w:szCs w:val="24"/>
          <w:lang w:eastAsia="pl-PL"/>
        </w:rPr>
        <w:t xml:space="preserve">(jeżeli dotyczy):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Środki służące ochronie informacji o charakterze poufnym</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B3B9B">
        <w:rPr>
          <w:rFonts w:ascii="Times New Roman" w:eastAsia="Times New Roman" w:hAnsi="Times New Roman" w:cs="Times New Roman"/>
          <w:sz w:val="24"/>
          <w:szCs w:val="24"/>
          <w:lang w:eastAsia="pl-PL"/>
        </w:rPr>
        <w:br/>
        <w:t xml:space="preserve">Data: 2018-04-06, godzina: 10:00, </w:t>
      </w:r>
      <w:r w:rsidRPr="001B3B9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Wskazać powody: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B3B9B">
        <w:rPr>
          <w:rFonts w:ascii="Times New Roman" w:eastAsia="Times New Roman" w:hAnsi="Times New Roman" w:cs="Times New Roman"/>
          <w:sz w:val="24"/>
          <w:szCs w:val="24"/>
          <w:lang w:eastAsia="pl-PL"/>
        </w:rPr>
        <w:br/>
        <w:t xml:space="preserve">&gt; polski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 xml:space="preserve">IV.6.3) Termin związania ofertą: </w:t>
      </w:r>
      <w:r w:rsidRPr="001B3B9B">
        <w:rPr>
          <w:rFonts w:ascii="Times New Roman" w:eastAsia="Times New Roman" w:hAnsi="Times New Roman" w:cs="Times New Roman"/>
          <w:sz w:val="24"/>
          <w:szCs w:val="24"/>
          <w:lang w:eastAsia="pl-PL"/>
        </w:rPr>
        <w:t xml:space="preserve">do: okres w dniach: 30 (od ostatecznego terminu składania ofert)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B3B9B">
        <w:rPr>
          <w:rFonts w:ascii="Times New Roman" w:eastAsia="Times New Roman" w:hAnsi="Times New Roman" w:cs="Times New Roman"/>
          <w:sz w:val="24"/>
          <w:szCs w:val="24"/>
          <w:lang w:eastAsia="pl-PL"/>
        </w:rPr>
        <w:t xml:space="preserve"> Nie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B3B9B">
        <w:rPr>
          <w:rFonts w:ascii="Times New Roman" w:eastAsia="Times New Roman" w:hAnsi="Times New Roman" w:cs="Times New Roman"/>
          <w:sz w:val="24"/>
          <w:szCs w:val="24"/>
          <w:lang w:eastAsia="pl-PL"/>
        </w:rPr>
        <w:t xml:space="preserve"> Nie </w:t>
      </w:r>
      <w:r w:rsidRPr="001B3B9B">
        <w:rPr>
          <w:rFonts w:ascii="Times New Roman" w:eastAsia="Times New Roman" w:hAnsi="Times New Roman" w:cs="Times New Roman"/>
          <w:sz w:val="24"/>
          <w:szCs w:val="24"/>
          <w:lang w:eastAsia="pl-PL"/>
        </w:rPr>
        <w:br/>
      </w:r>
      <w:r w:rsidRPr="001B3B9B">
        <w:rPr>
          <w:rFonts w:ascii="Times New Roman" w:eastAsia="Times New Roman" w:hAnsi="Times New Roman" w:cs="Times New Roman"/>
          <w:b/>
          <w:bCs/>
          <w:sz w:val="24"/>
          <w:szCs w:val="24"/>
          <w:lang w:eastAsia="pl-PL"/>
        </w:rPr>
        <w:t>IV.6.6) Informacje dodatkowe:</w:t>
      </w:r>
      <w:r w:rsidRPr="001B3B9B">
        <w:rPr>
          <w:rFonts w:ascii="Times New Roman" w:eastAsia="Times New Roman" w:hAnsi="Times New Roman" w:cs="Times New Roman"/>
          <w:sz w:val="24"/>
          <w:szCs w:val="24"/>
          <w:lang w:eastAsia="pl-PL"/>
        </w:rPr>
        <w:t xml:space="preserve"> </w:t>
      </w:r>
      <w:r w:rsidRPr="001B3B9B">
        <w:rPr>
          <w:rFonts w:ascii="Times New Roman" w:eastAsia="Times New Roman" w:hAnsi="Times New Roman" w:cs="Times New Roman"/>
          <w:sz w:val="24"/>
          <w:szCs w:val="24"/>
          <w:lang w:eastAsia="pl-PL"/>
        </w:rPr>
        <w:br/>
      </w:r>
    </w:p>
    <w:p w:rsidR="001B3B9B" w:rsidRPr="001B3B9B" w:rsidRDefault="001B3B9B" w:rsidP="001B3B9B">
      <w:pPr>
        <w:spacing w:after="0" w:line="240" w:lineRule="auto"/>
        <w:jc w:val="center"/>
        <w:rPr>
          <w:rFonts w:ascii="Times New Roman" w:eastAsia="Times New Roman" w:hAnsi="Times New Roman" w:cs="Times New Roman"/>
          <w:sz w:val="24"/>
          <w:szCs w:val="24"/>
          <w:lang w:eastAsia="pl-PL"/>
        </w:rPr>
      </w:pPr>
      <w:r w:rsidRPr="001B3B9B">
        <w:rPr>
          <w:rFonts w:ascii="Times New Roman" w:eastAsia="Times New Roman" w:hAnsi="Times New Roman" w:cs="Times New Roman"/>
          <w:sz w:val="24"/>
          <w:szCs w:val="24"/>
          <w:u w:val="single"/>
          <w:lang w:eastAsia="pl-PL"/>
        </w:rPr>
        <w:t xml:space="preserve">ZAŁĄCZNIK I - INFORMACJE DOTYCZĄCE OFERT CZĘŚCIOWYCH </w:t>
      </w:r>
    </w:p>
    <w:p w:rsidR="001B3B9B" w:rsidRPr="001B3B9B" w:rsidRDefault="001B3B9B" w:rsidP="001B3B9B">
      <w:pPr>
        <w:spacing w:after="0" w:line="240" w:lineRule="auto"/>
        <w:rPr>
          <w:rFonts w:ascii="Times New Roman" w:eastAsia="Times New Roman" w:hAnsi="Times New Roman" w:cs="Times New Roman"/>
          <w:sz w:val="24"/>
          <w:szCs w:val="24"/>
          <w:lang w:eastAsia="pl-PL"/>
        </w:rPr>
      </w:pPr>
    </w:p>
    <w:p w:rsidR="001B3B9B" w:rsidRPr="001B3B9B" w:rsidRDefault="001B3B9B" w:rsidP="001B3B9B">
      <w:pPr>
        <w:spacing w:after="0" w:line="240" w:lineRule="auto"/>
        <w:rPr>
          <w:rFonts w:ascii="Times New Roman" w:eastAsia="Times New Roman" w:hAnsi="Times New Roman" w:cs="Times New Roman"/>
          <w:sz w:val="24"/>
          <w:szCs w:val="24"/>
          <w:lang w:eastAsia="pl-PL"/>
        </w:rPr>
      </w:pPr>
    </w:p>
    <w:p w:rsidR="001B3B9B" w:rsidRPr="001B3B9B" w:rsidRDefault="001B3B9B" w:rsidP="001B3B9B">
      <w:pPr>
        <w:spacing w:after="240" w:line="240" w:lineRule="auto"/>
        <w:rPr>
          <w:rFonts w:ascii="Times New Roman" w:eastAsia="Times New Roman" w:hAnsi="Times New Roman" w:cs="Times New Roman"/>
          <w:sz w:val="24"/>
          <w:szCs w:val="24"/>
          <w:lang w:eastAsia="pl-PL"/>
        </w:rPr>
      </w:pPr>
    </w:p>
    <w:p w:rsidR="001B3B9B" w:rsidRPr="001B3B9B" w:rsidRDefault="001B3B9B" w:rsidP="001B3B9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B3B9B" w:rsidRPr="001B3B9B" w:rsidTr="001B3B9B">
        <w:trPr>
          <w:tblCellSpacing w:w="15" w:type="dxa"/>
        </w:trPr>
        <w:tc>
          <w:tcPr>
            <w:tcW w:w="0" w:type="auto"/>
            <w:vAlign w:val="center"/>
            <w:hideMark/>
          </w:tcPr>
          <w:p w:rsidR="001B3B9B" w:rsidRPr="001B3B9B" w:rsidRDefault="001B3B9B" w:rsidP="001B3B9B">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9B"/>
    <w:rsid w:val="001B3B9B"/>
    <w:rsid w:val="00615B51"/>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2ADE2-6CB7-42E0-9BB7-111239C2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131330">
      <w:bodyDiv w:val="1"/>
      <w:marLeft w:val="0"/>
      <w:marRight w:val="0"/>
      <w:marTop w:val="0"/>
      <w:marBottom w:val="0"/>
      <w:divBdr>
        <w:top w:val="none" w:sz="0" w:space="0" w:color="auto"/>
        <w:left w:val="none" w:sz="0" w:space="0" w:color="auto"/>
        <w:bottom w:val="none" w:sz="0" w:space="0" w:color="auto"/>
        <w:right w:val="none" w:sz="0" w:space="0" w:color="auto"/>
      </w:divBdr>
      <w:divsChild>
        <w:div w:id="2051803471">
          <w:marLeft w:val="0"/>
          <w:marRight w:val="0"/>
          <w:marTop w:val="0"/>
          <w:marBottom w:val="0"/>
          <w:divBdr>
            <w:top w:val="none" w:sz="0" w:space="0" w:color="auto"/>
            <w:left w:val="none" w:sz="0" w:space="0" w:color="auto"/>
            <w:bottom w:val="none" w:sz="0" w:space="0" w:color="auto"/>
            <w:right w:val="none" w:sz="0" w:space="0" w:color="auto"/>
          </w:divBdr>
          <w:divsChild>
            <w:div w:id="1533034740">
              <w:marLeft w:val="0"/>
              <w:marRight w:val="0"/>
              <w:marTop w:val="0"/>
              <w:marBottom w:val="0"/>
              <w:divBdr>
                <w:top w:val="none" w:sz="0" w:space="0" w:color="auto"/>
                <w:left w:val="none" w:sz="0" w:space="0" w:color="auto"/>
                <w:bottom w:val="none" w:sz="0" w:space="0" w:color="auto"/>
                <w:right w:val="none" w:sz="0" w:space="0" w:color="auto"/>
              </w:divBdr>
            </w:div>
            <w:div w:id="1583567528">
              <w:marLeft w:val="0"/>
              <w:marRight w:val="0"/>
              <w:marTop w:val="0"/>
              <w:marBottom w:val="0"/>
              <w:divBdr>
                <w:top w:val="none" w:sz="0" w:space="0" w:color="auto"/>
                <w:left w:val="none" w:sz="0" w:space="0" w:color="auto"/>
                <w:bottom w:val="none" w:sz="0" w:space="0" w:color="auto"/>
                <w:right w:val="none" w:sz="0" w:space="0" w:color="auto"/>
              </w:divBdr>
            </w:div>
            <w:div w:id="146477690">
              <w:marLeft w:val="0"/>
              <w:marRight w:val="0"/>
              <w:marTop w:val="0"/>
              <w:marBottom w:val="0"/>
              <w:divBdr>
                <w:top w:val="none" w:sz="0" w:space="0" w:color="auto"/>
                <w:left w:val="none" w:sz="0" w:space="0" w:color="auto"/>
                <w:bottom w:val="none" w:sz="0" w:space="0" w:color="auto"/>
                <w:right w:val="none" w:sz="0" w:space="0" w:color="auto"/>
              </w:divBdr>
              <w:divsChild>
                <w:div w:id="90780709">
                  <w:marLeft w:val="0"/>
                  <w:marRight w:val="0"/>
                  <w:marTop w:val="0"/>
                  <w:marBottom w:val="0"/>
                  <w:divBdr>
                    <w:top w:val="none" w:sz="0" w:space="0" w:color="auto"/>
                    <w:left w:val="none" w:sz="0" w:space="0" w:color="auto"/>
                    <w:bottom w:val="none" w:sz="0" w:space="0" w:color="auto"/>
                    <w:right w:val="none" w:sz="0" w:space="0" w:color="auto"/>
                  </w:divBdr>
                </w:div>
              </w:divsChild>
            </w:div>
            <w:div w:id="2001077241">
              <w:marLeft w:val="0"/>
              <w:marRight w:val="0"/>
              <w:marTop w:val="0"/>
              <w:marBottom w:val="0"/>
              <w:divBdr>
                <w:top w:val="none" w:sz="0" w:space="0" w:color="auto"/>
                <w:left w:val="none" w:sz="0" w:space="0" w:color="auto"/>
                <w:bottom w:val="none" w:sz="0" w:space="0" w:color="auto"/>
                <w:right w:val="none" w:sz="0" w:space="0" w:color="auto"/>
              </w:divBdr>
              <w:divsChild>
                <w:div w:id="1905484900">
                  <w:marLeft w:val="0"/>
                  <w:marRight w:val="0"/>
                  <w:marTop w:val="0"/>
                  <w:marBottom w:val="0"/>
                  <w:divBdr>
                    <w:top w:val="none" w:sz="0" w:space="0" w:color="auto"/>
                    <w:left w:val="none" w:sz="0" w:space="0" w:color="auto"/>
                    <w:bottom w:val="none" w:sz="0" w:space="0" w:color="auto"/>
                    <w:right w:val="none" w:sz="0" w:space="0" w:color="auto"/>
                  </w:divBdr>
                </w:div>
              </w:divsChild>
            </w:div>
            <w:div w:id="444495988">
              <w:marLeft w:val="0"/>
              <w:marRight w:val="0"/>
              <w:marTop w:val="0"/>
              <w:marBottom w:val="0"/>
              <w:divBdr>
                <w:top w:val="none" w:sz="0" w:space="0" w:color="auto"/>
                <w:left w:val="none" w:sz="0" w:space="0" w:color="auto"/>
                <w:bottom w:val="none" w:sz="0" w:space="0" w:color="auto"/>
                <w:right w:val="none" w:sz="0" w:space="0" w:color="auto"/>
              </w:divBdr>
              <w:divsChild>
                <w:div w:id="2045011417">
                  <w:marLeft w:val="0"/>
                  <w:marRight w:val="0"/>
                  <w:marTop w:val="0"/>
                  <w:marBottom w:val="0"/>
                  <w:divBdr>
                    <w:top w:val="none" w:sz="0" w:space="0" w:color="auto"/>
                    <w:left w:val="none" w:sz="0" w:space="0" w:color="auto"/>
                    <w:bottom w:val="none" w:sz="0" w:space="0" w:color="auto"/>
                    <w:right w:val="none" w:sz="0" w:space="0" w:color="auto"/>
                  </w:divBdr>
                </w:div>
                <w:div w:id="1823696151">
                  <w:marLeft w:val="0"/>
                  <w:marRight w:val="0"/>
                  <w:marTop w:val="0"/>
                  <w:marBottom w:val="0"/>
                  <w:divBdr>
                    <w:top w:val="none" w:sz="0" w:space="0" w:color="auto"/>
                    <w:left w:val="none" w:sz="0" w:space="0" w:color="auto"/>
                    <w:bottom w:val="none" w:sz="0" w:space="0" w:color="auto"/>
                    <w:right w:val="none" w:sz="0" w:space="0" w:color="auto"/>
                  </w:divBdr>
                </w:div>
                <w:div w:id="1140422481">
                  <w:marLeft w:val="0"/>
                  <w:marRight w:val="0"/>
                  <w:marTop w:val="0"/>
                  <w:marBottom w:val="0"/>
                  <w:divBdr>
                    <w:top w:val="none" w:sz="0" w:space="0" w:color="auto"/>
                    <w:left w:val="none" w:sz="0" w:space="0" w:color="auto"/>
                    <w:bottom w:val="none" w:sz="0" w:space="0" w:color="auto"/>
                    <w:right w:val="none" w:sz="0" w:space="0" w:color="auto"/>
                  </w:divBdr>
                </w:div>
                <w:div w:id="15160009">
                  <w:marLeft w:val="0"/>
                  <w:marRight w:val="0"/>
                  <w:marTop w:val="0"/>
                  <w:marBottom w:val="0"/>
                  <w:divBdr>
                    <w:top w:val="none" w:sz="0" w:space="0" w:color="auto"/>
                    <w:left w:val="none" w:sz="0" w:space="0" w:color="auto"/>
                    <w:bottom w:val="none" w:sz="0" w:space="0" w:color="auto"/>
                    <w:right w:val="none" w:sz="0" w:space="0" w:color="auto"/>
                  </w:divBdr>
                </w:div>
              </w:divsChild>
            </w:div>
            <w:div w:id="1690448688">
              <w:marLeft w:val="0"/>
              <w:marRight w:val="0"/>
              <w:marTop w:val="0"/>
              <w:marBottom w:val="0"/>
              <w:divBdr>
                <w:top w:val="none" w:sz="0" w:space="0" w:color="auto"/>
                <w:left w:val="none" w:sz="0" w:space="0" w:color="auto"/>
                <w:bottom w:val="none" w:sz="0" w:space="0" w:color="auto"/>
                <w:right w:val="none" w:sz="0" w:space="0" w:color="auto"/>
              </w:divBdr>
              <w:divsChild>
                <w:div w:id="604117061">
                  <w:marLeft w:val="0"/>
                  <w:marRight w:val="0"/>
                  <w:marTop w:val="0"/>
                  <w:marBottom w:val="0"/>
                  <w:divBdr>
                    <w:top w:val="none" w:sz="0" w:space="0" w:color="auto"/>
                    <w:left w:val="none" w:sz="0" w:space="0" w:color="auto"/>
                    <w:bottom w:val="none" w:sz="0" w:space="0" w:color="auto"/>
                    <w:right w:val="none" w:sz="0" w:space="0" w:color="auto"/>
                  </w:divBdr>
                </w:div>
                <w:div w:id="790902939">
                  <w:marLeft w:val="0"/>
                  <w:marRight w:val="0"/>
                  <w:marTop w:val="0"/>
                  <w:marBottom w:val="0"/>
                  <w:divBdr>
                    <w:top w:val="none" w:sz="0" w:space="0" w:color="auto"/>
                    <w:left w:val="none" w:sz="0" w:space="0" w:color="auto"/>
                    <w:bottom w:val="none" w:sz="0" w:space="0" w:color="auto"/>
                    <w:right w:val="none" w:sz="0" w:space="0" w:color="auto"/>
                  </w:divBdr>
                </w:div>
                <w:div w:id="710619631">
                  <w:marLeft w:val="0"/>
                  <w:marRight w:val="0"/>
                  <w:marTop w:val="0"/>
                  <w:marBottom w:val="0"/>
                  <w:divBdr>
                    <w:top w:val="none" w:sz="0" w:space="0" w:color="auto"/>
                    <w:left w:val="none" w:sz="0" w:space="0" w:color="auto"/>
                    <w:bottom w:val="none" w:sz="0" w:space="0" w:color="auto"/>
                    <w:right w:val="none" w:sz="0" w:space="0" w:color="auto"/>
                  </w:divBdr>
                </w:div>
                <w:div w:id="977761898">
                  <w:marLeft w:val="0"/>
                  <w:marRight w:val="0"/>
                  <w:marTop w:val="0"/>
                  <w:marBottom w:val="0"/>
                  <w:divBdr>
                    <w:top w:val="none" w:sz="0" w:space="0" w:color="auto"/>
                    <w:left w:val="none" w:sz="0" w:space="0" w:color="auto"/>
                    <w:bottom w:val="none" w:sz="0" w:space="0" w:color="auto"/>
                    <w:right w:val="none" w:sz="0" w:space="0" w:color="auto"/>
                  </w:divBdr>
                </w:div>
                <w:div w:id="1803232045">
                  <w:marLeft w:val="0"/>
                  <w:marRight w:val="0"/>
                  <w:marTop w:val="0"/>
                  <w:marBottom w:val="0"/>
                  <w:divBdr>
                    <w:top w:val="none" w:sz="0" w:space="0" w:color="auto"/>
                    <w:left w:val="none" w:sz="0" w:space="0" w:color="auto"/>
                    <w:bottom w:val="none" w:sz="0" w:space="0" w:color="auto"/>
                    <w:right w:val="none" w:sz="0" w:space="0" w:color="auto"/>
                  </w:divBdr>
                </w:div>
                <w:div w:id="83112790">
                  <w:marLeft w:val="0"/>
                  <w:marRight w:val="0"/>
                  <w:marTop w:val="0"/>
                  <w:marBottom w:val="0"/>
                  <w:divBdr>
                    <w:top w:val="none" w:sz="0" w:space="0" w:color="auto"/>
                    <w:left w:val="none" w:sz="0" w:space="0" w:color="auto"/>
                    <w:bottom w:val="none" w:sz="0" w:space="0" w:color="auto"/>
                    <w:right w:val="none" w:sz="0" w:space="0" w:color="auto"/>
                  </w:divBdr>
                </w:div>
                <w:div w:id="343173253">
                  <w:marLeft w:val="0"/>
                  <w:marRight w:val="0"/>
                  <w:marTop w:val="0"/>
                  <w:marBottom w:val="0"/>
                  <w:divBdr>
                    <w:top w:val="none" w:sz="0" w:space="0" w:color="auto"/>
                    <w:left w:val="none" w:sz="0" w:space="0" w:color="auto"/>
                    <w:bottom w:val="none" w:sz="0" w:space="0" w:color="auto"/>
                    <w:right w:val="none" w:sz="0" w:space="0" w:color="auto"/>
                  </w:divBdr>
                </w:div>
              </w:divsChild>
            </w:div>
            <w:div w:id="255870377">
              <w:marLeft w:val="0"/>
              <w:marRight w:val="0"/>
              <w:marTop w:val="0"/>
              <w:marBottom w:val="0"/>
              <w:divBdr>
                <w:top w:val="none" w:sz="0" w:space="0" w:color="auto"/>
                <w:left w:val="none" w:sz="0" w:space="0" w:color="auto"/>
                <w:bottom w:val="none" w:sz="0" w:space="0" w:color="auto"/>
                <w:right w:val="none" w:sz="0" w:space="0" w:color="auto"/>
              </w:divBdr>
              <w:divsChild>
                <w:div w:id="1103233644">
                  <w:marLeft w:val="0"/>
                  <w:marRight w:val="0"/>
                  <w:marTop w:val="0"/>
                  <w:marBottom w:val="0"/>
                  <w:divBdr>
                    <w:top w:val="none" w:sz="0" w:space="0" w:color="auto"/>
                    <w:left w:val="none" w:sz="0" w:space="0" w:color="auto"/>
                    <w:bottom w:val="none" w:sz="0" w:space="0" w:color="auto"/>
                    <w:right w:val="none" w:sz="0" w:space="0" w:color="auto"/>
                  </w:divBdr>
                </w:div>
                <w:div w:id="1666471612">
                  <w:marLeft w:val="0"/>
                  <w:marRight w:val="0"/>
                  <w:marTop w:val="0"/>
                  <w:marBottom w:val="0"/>
                  <w:divBdr>
                    <w:top w:val="none" w:sz="0" w:space="0" w:color="auto"/>
                    <w:left w:val="none" w:sz="0" w:space="0" w:color="auto"/>
                    <w:bottom w:val="none" w:sz="0" w:space="0" w:color="auto"/>
                    <w:right w:val="none" w:sz="0" w:space="0" w:color="auto"/>
                  </w:divBdr>
                </w:div>
              </w:divsChild>
            </w:div>
            <w:div w:id="411582490">
              <w:marLeft w:val="0"/>
              <w:marRight w:val="0"/>
              <w:marTop w:val="0"/>
              <w:marBottom w:val="0"/>
              <w:divBdr>
                <w:top w:val="none" w:sz="0" w:space="0" w:color="auto"/>
                <w:left w:val="none" w:sz="0" w:space="0" w:color="auto"/>
                <w:bottom w:val="none" w:sz="0" w:space="0" w:color="auto"/>
                <w:right w:val="none" w:sz="0" w:space="0" w:color="auto"/>
              </w:divBdr>
              <w:divsChild>
                <w:div w:id="1902517065">
                  <w:marLeft w:val="0"/>
                  <w:marRight w:val="0"/>
                  <w:marTop w:val="0"/>
                  <w:marBottom w:val="0"/>
                  <w:divBdr>
                    <w:top w:val="none" w:sz="0" w:space="0" w:color="auto"/>
                    <w:left w:val="none" w:sz="0" w:space="0" w:color="auto"/>
                    <w:bottom w:val="none" w:sz="0" w:space="0" w:color="auto"/>
                    <w:right w:val="none" w:sz="0" w:space="0" w:color="auto"/>
                  </w:divBdr>
                </w:div>
                <w:div w:id="1531914331">
                  <w:marLeft w:val="0"/>
                  <w:marRight w:val="0"/>
                  <w:marTop w:val="0"/>
                  <w:marBottom w:val="0"/>
                  <w:divBdr>
                    <w:top w:val="none" w:sz="0" w:space="0" w:color="auto"/>
                    <w:left w:val="none" w:sz="0" w:space="0" w:color="auto"/>
                    <w:bottom w:val="none" w:sz="0" w:space="0" w:color="auto"/>
                    <w:right w:val="none" w:sz="0" w:space="0" w:color="auto"/>
                  </w:divBdr>
                </w:div>
                <w:div w:id="1091196996">
                  <w:marLeft w:val="0"/>
                  <w:marRight w:val="0"/>
                  <w:marTop w:val="0"/>
                  <w:marBottom w:val="0"/>
                  <w:divBdr>
                    <w:top w:val="none" w:sz="0" w:space="0" w:color="auto"/>
                    <w:left w:val="none" w:sz="0" w:space="0" w:color="auto"/>
                    <w:bottom w:val="none" w:sz="0" w:space="0" w:color="auto"/>
                    <w:right w:val="none" w:sz="0" w:space="0" w:color="auto"/>
                  </w:divBdr>
                </w:div>
                <w:div w:id="1451314991">
                  <w:marLeft w:val="0"/>
                  <w:marRight w:val="0"/>
                  <w:marTop w:val="0"/>
                  <w:marBottom w:val="0"/>
                  <w:divBdr>
                    <w:top w:val="none" w:sz="0" w:space="0" w:color="auto"/>
                    <w:left w:val="none" w:sz="0" w:space="0" w:color="auto"/>
                    <w:bottom w:val="none" w:sz="0" w:space="0" w:color="auto"/>
                    <w:right w:val="none" w:sz="0" w:space="0" w:color="auto"/>
                  </w:divBdr>
                </w:div>
                <w:div w:id="1552157137">
                  <w:marLeft w:val="0"/>
                  <w:marRight w:val="0"/>
                  <w:marTop w:val="0"/>
                  <w:marBottom w:val="0"/>
                  <w:divBdr>
                    <w:top w:val="none" w:sz="0" w:space="0" w:color="auto"/>
                    <w:left w:val="none" w:sz="0" w:space="0" w:color="auto"/>
                    <w:bottom w:val="none" w:sz="0" w:space="0" w:color="auto"/>
                    <w:right w:val="none" w:sz="0" w:space="0" w:color="auto"/>
                  </w:divBdr>
                </w:div>
                <w:div w:id="389883864">
                  <w:marLeft w:val="0"/>
                  <w:marRight w:val="0"/>
                  <w:marTop w:val="0"/>
                  <w:marBottom w:val="0"/>
                  <w:divBdr>
                    <w:top w:val="none" w:sz="0" w:space="0" w:color="auto"/>
                    <w:left w:val="none" w:sz="0" w:space="0" w:color="auto"/>
                    <w:bottom w:val="none" w:sz="0" w:space="0" w:color="auto"/>
                    <w:right w:val="none" w:sz="0" w:space="0" w:color="auto"/>
                  </w:divBdr>
                </w:div>
              </w:divsChild>
            </w:div>
            <w:div w:id="1336420853">
              <w:marLeft w:val="0"/>
              <w:marRight w:val="0"/>
              <w:marTop w:val="0"/>
              <w:marBottom w:val="0"/>
              <w:divBdr>
                <w:top w:val="none" w:sz="0" w:space="0" w:color="auto"/>
                <w:left w:val="none" w:sz="0" w:space="0" w:color="auto"/>
                <w:bottom w:val="none" w:sz="0" w:space="0" w:color="auto"/>
                <w:right w:val="none" w:sz="0" w:space="0" w:color="auto"/>
              </w:divBdr>
              <w:divsChild>
                <w:div w:id="1190527841">
                  <w:marLeft w:val="0"/>
                  <w:marRight w:val="0"/>
                  <w:marTop w:val="0"/>
                  <w:marBottom w:val="0"/>
                  <w:divBdr>
                    <w:top w:val="none" w:sz="0" w:space="0" w:color="auto"/>
                    <w:left w:val="none" w:sz="0" w:space="0" w:color="auto"/>
                    <w:bottom w:val="none" w:sz="0" w:space="0" w:color="auto"/>
                    <w:right w:val="none" w:sz="0" w:space="0" w:color="auto"/>
                  </w:divBdr>
                </w:div>
                <w:div w:id="697127290">
                  <w:marLeft w:val="0"/>
                  <w:marRight w:val="0"/>
                  <w:marTop w:val="0"/>
                  <w:marBottom w:val="0"/>
                  <w:divBdr>
                    <w:top w:val="none" w:sz="0" w:space="0" w:color="auto"/>
                    <w:left w:val="none" w:sz="0" w:space="0" w:color="auto"/>
                    <w:bottom w:val="none" w:sz="0" w:space="0" w:color="auto"/>
                    <w:right w:val="none" w:sz="0" w:space="0" w:color="auto"/>
                  </w:divBdr>
                </w:div>
                <w:div w:id="1148136098">
                  <w:marLeft w:val="0"/>
                  <w:marRight w:val="0"/>
                  <w:marTop w:val="0"/>
                  <w:marBottom w:val="0"/>
                  <w:divBdr>
                    <w:top w:val="none" w:sz="0" w:space="0" w:color="auto"/>
                    <w:left w:val="none" w:sz="0" w:space="0" w:color="auto"/>
                    <w:bottom w:val="none" w:sz="0" w:space="0" w:color="auto"/>
                    <w:right w:val="none" w:sz="0" w:space="0" w:color="auto"/>
                  </w:divBdr>
                </w:div>
                <w:div w:id="556284894">
                  <w:marLeft w:val="0"/>
                  <w:marRight w:val="0"/>
                  <w:marTop w:val="0"/>
                  <w:marBottom w:val="0"/>
                  <w:divBdr>
                    <w:top w:val="none" w:sz="0" w:space="0" w:color="auto"/>
                    <w:left w:val="none" w:sz="0" w:space="0" w:color="auto"/>
                    <w:bottom w:val="none" w:sz="0" w:space="0" w:color="auto"/>
                    <w:right w:val="none" w:sz="0" w:space="0" w:color="auto"/>
                  </w:divBdr>
                </w:div>
                <w:div w:id="1519851326">
                  <w:marLeft w:val="0"/>
                  <w:marRight w:val="0"/>
                  <w:marTop w:val="0"/>
                  <w:marBottom w:val="0"/>
                  <w:divBdr>
                    <w:top w:val="none" w:sz="0" w:space="0" w:color="auto"/>
                    <w:left w:val="none" w:sz="0" w:space="0" w:color="auto"/>
                    <w:bottom w:val="none" w:sz="0" w:space="0" w:color="auto"/>
                    <w:right w:val="none" w:sz="0" w:space="0" w:color="auto"/>
                  </w:divBdr>
                </w:div>
                <w:div w:id="808791024">
                  <w:marLeft w:val="0"/>
                  <w:marRight w:val="0"/>
                  <w:marTop w:val="0"/>
                  <w:marBottom w:val="0"/>
                  <w:divBdr>
                    <w:top w:val="none" w:sz="0" w:space="0" w:color="auto"/>
                    <w:left w:val="none" w:sz="0" w:space="0" w:color="auto"/>
                    <w:bottom w:val="none" w:sz="0" w:space="0" w:color="auto"/>
                    <w:right w:val="none" w:sz="0" w:space="0" w:color="auto"/>
                  </w:divBdr>
                </w:div>
                <w:div w:id="755369468">
                  <w:marLeft w:val="0"/>
                  <w:marRight w:val="0"/>
                  <w:marTop w:val="0"/>
                  <w:marBottom w:val="0"/>
                  <w:divBdr>
                    <w:top w:val="none" w:sz="0" w:space="0" w:color="auto"/>
                    <w:left w:val="none" w:sz="0" w:space="0" w:color="auto"/>
                    <w:bottom w:val="none" w:sz="0" w:space="0" w:color="auto"/>
                    <w:right w:val="none" w:sz="0" w:space="0" w:color="auto"/>
                  </w:divBdr>
                </w:div>
                <w:div w:id="2039886293">
                  <w:marLeft w:val="0"/>
                  <w:marRight w:val="0"/>
                  <w:marTop w:val="0"/>
                  <w:marBottom w:val="0"/>
                  <w:divBdr>
                    <w:top w:val="none" w:sz="0" w:space="0" w:color="auto"/>
                    <w:left w:val="none" w:sz="0" w:space="0" w:color="auto"/>
                    <w:bottom w:val="none" w:sz="0" w:space="0" w:color="auto"/>
                    <w:right w:val="none" w:sz="0" w:space="0" w:color="auto"/>
                  </w:divBdr>
                </w:div>
              </w:divsChild>
            </w:div>
            <w:div w:id="80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3810</Words>
  <Characters>22863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1</cp:revision>
  <dcterms:created xsi:type="dcterms:W3CDTF">2018-03-29T11:24:00Z</dcterms:created>
  <dcterms:modified xsi:type="dcterms:W3CDTF">2018-03-29T11:25:00Z</dcterms:modified>
</cp:coreProperties>
</file>